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02" w:rsidRDefault="005A0A02" w:rsidP="005A0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0A02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="007D1637">
        <w:rPr>
          <w:rFonts w:ascii="Times New Roman" w:hAnsi="Times New Roman" w:cs="Times New Roman"/>
          <w:b/>
          <w:sz w:val="28"/>
          <w:szCs w:val="28"/>
        </w:rPr>
        <w:t xml:space="preserve">Publications </w:t>
      </w:r>
      <w:r w:rsidRPr="005A0A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1. Guyana's Public Policy </w:t>
      </w:r>
      <w:r w:rsidR="00BC5007" w:rsidRPr="008E5FFD">
        <w:rPr>
          <w:bCs/>
          <w:color w:val="000000"/>
        </w:rPr>
        <w:t>and</w:t>
      </w:r>
      <w:r w:rsidRPr="008E5FFD">
        <w:rPr>
          <w:bCs/>
          <w:color w:val="000000"/>
        </w:rPr>
        <w:t xml:space="preserve"> Post-Colonial Transformation </w:t>
      </w:r>
      <w:r w:rsidR="00532A1B" w:rsidRPr="008E5FFD">
        <w:rPr>
          <w:bCs/>
          <w:color w:val="000000"/>
        </w:rPr>
        <w:t>i</w:t>
      </w:r>
      <w:r w:rsidRPr="008E5FFD">
        <w:rPr>
          <w:bCs/>
          <w:color w:val="000000"/>
        </w:rPr>
        <w:t xml:space="preserve">n Perspective: The Politics </w:t>
      </w:r>
      <w:r w:rsidR="00670DD0">
        <w:rPr>
          <w:bCs/>
          <w:color w:val="000000"/>
        </w:rPr>
        <w:t>o</w:t>
      </w:r>
      <w:r w:rsidRPr="008E5FFD">
        <w:rPr>
          <w:bCs/>
          <w:color w:val="000000"/>
        </w:rPr>
        <w:t>f Radical Nationa</w:t>
      </w:r>
      <w:r w:rsidR="00181CF9" w:rsidRPr="008E5FFD">
        <w:rPr>
          <w:bCs/>
          <w:color w:val="000000"/>
        </w:rPr>
        <w:t xml:space="preserve">lism </w:t>
      </w:r>
      <w:proofErr w:type="gramStart"/>
      <w:r w:rsidR="00181CF9" w:rsidRPr="008E5FFD">
        <w:rPr>
          <w:bCs/>
          <w:color w:val="000000"/>
        </w:rPr>
        <w:t>The</w:t>
      </w:r>
      <w:proofErr w:type="gramEnd"/>
      <w:r w:rsidR="00181CF9" w:rsidRPr="008E5FFD">
        <w:rPr>
          <w:bCs/>
          <w:color w:val="000000"/>
        </w:rPr>
        <w:t xml:space="preserve"> Sugar </w:t>
      </w:r>
      <w:r w:rsidR="00670DD0">
        <w:rPr>
          <w:bCs/>
          <w:color w:val="000000"/>
        </w:rPr>
        <w:t>a</w:t>
      </w:r>
      <w:r w:rsidR="00181CF9" w:rsidRPr="008E5FFD">
        <w:rPr>
          <w:bCs/>
          <w:color w:val="000000"/>
        </w:rPr>
        <w:t xml:space="preserve">nd Bauxite </w:t>
      </w:r>
      <w:r w:rsidRPr="008E5FFD">
        <w:rPr>
          <w:bCs/>
          <w:color w:val="000000"/>
        </w:rPr>
        <w:t>Industries</w:t>
      </w:r>
      <w:r w:rsidR="00181CF9" w:rsidRPr="008E5FFD">
        <w:rPr>
          <w:bCs/>
          <w:color w:val="000000"/>
        </w:rPr>
        <w:t xml:space="preserve"> 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2. Research Methodology Manual</w:t>
      </w:r>
      <w:r w:rsidR="00181CF9" w:rsidRPr="008E5FFD">
        <w:rPr>
          <w:bCs/>
          <w:color w:val="000000"/>
        </w:rPr>
        <w:t xml:space="preserve"> (Min. of Foreign Affairs, Guyana 2001</w:t>
      </w:r>
      <w:r w:rsidR="00131641" w:rsidRPr="008E5FFD">
        <w:rPr>
          <w:bCs/>
          <w:color w:val="000000"/>
        </w:rPr>
        <w:t>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3. Power, Transnational Terrorism </w:t>
      </w:r>
      <w:r w:rsidR="005A0A02" w:rsidRPr="008E5FFD">
        <w:rPr>
          <w:bCs/>
          <w:color w:val="000000"/>
        </w:rPr>
        <w:t>a</w:t>
      </w:r>
      <w:r w:rsidRPr="008E5FFD">
        <w:rPr>
          <w:bCs/>
          <w:color w:val="000000"/>
        </w:rPr>
        <w:t xml:space="preserve">nd </w:t>
      </w:r>
      <w:r w:rsidR="005A0A02" w:rsidRPr="008E5FFD">
        <w:rPr>
          <w:bCs/>
          <w:color w:val="000000"/>
        </w:rPr>
        <w:t>t</w:t>
      </w:r>
      <w:r w:rsidRPr="008E5FFD">
        <w:rPr>
          <w:bCs/>
          <w:color w:val="000000"/>
        </w:rPr>
        <w:t xml:space="preserve">he Diffusion </w:t>
      </w:r>
      <w:proofErr w:type="gramStart"/>
      <w:r w:rsidRPr="008E5FFD">
        <w:rPr>
          <w:bCs/>
          <w:color w:val="000000"/>
        </w:rPr>
        <w:t>Of</w:t>
      </w:r>
      <w:proofErr w:type="gramEnd"/>
      <w:r w:rsidRPr="008E5FFD">
        <w:rPr>
          <w:bCs/>
          <w:color w:val="000000"/>
        </w:rPr>
        <w:t xml:space="preserve"> Insec</w:t>
      </w:r>
      <w:r w:rsidR="00181CF9" w:rsidRPr="008E5FFD">
        <w:rPr>
          <w:bCs/>
          <w:color w:val="000000"/>
        </w:rPr>
        <w:t>u</w:t>
      </w:r>
      <w:r w:rsidRPr="008E5FFD">
        <w:rPr>
          <w:bCs/>
          <w:color w:val="000000"/>
        </w:rPr>
        <w:t>rity: Conclusions From An American Tragedy</w:t>
      </w:r>
      <w:r w:rsidR="00310995" w:rsidRPr="008E5FFD">
        <w:rPr>
          <w:bCs/>
          <w:color w:val="000000"/>
        </w:rPr>
        <w:t xml:space="preserve"> (IDS Working Paper Sept., 2004)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4. Elections </w:t>
      </w:r>
      <w:r w:rsidR="005A0A02" w:rsidRPr="008E5FFD">
        <w:rPr>
          <w:bCs/>
          <w:color w:val="000000"/>
        </w:rPr>
        <w:t>a</w:t>
      </w:r>
      <w:r w:rsidRPr="008E5FFD">
        <w:rPr>
          <w:bCs/>
          <w:color w:val="000000"/>
        </w:rPr>
        <w:t xml:space="preserve">nd Unrest </w:t>
      </w:r>
      <w:proofErr w:type="gramStart"/>
      <w:r w:rsidRPr="008E5FFD">
        <w:rPr>
          <w:bCs/>
          <w:color w:val="000000"/>
        </w:rPr>
        <w:t>In</w:t>
      </w:r>
      <w:proofErr w:type="gramEnd"/>
      <w:r w:rsidRPr="008E5FFD">
        <w:rPr>
          <w:bCs/>
          <w:color w:val="000000"/>
        </w:rPr>
        <w:t xml:space="preserve"> Guyana</w:t>
      </w:r>
      <w:r w:rsidR="00310995" w:rsidRPr="008E5FFD">
        <w:rPr>
          <w:bCs/>
          <w:color w:val="000000"/>
        </w:rPr>
        <w:t xml:space="preserve"> (IDS Working Paper, Sept. 2004)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5. Globalisation, Ethics and Human Development</w:t>
      </w:r>
      <w:r w:rsidR="00310995" w:rsidRPr="008E5FFD">
        <w:rPr>
          <w:bCs/>
          <w:color w:val="000000"/>
        </w:rPr>
        <w:t xml:space="preserve"> (IDS Working Paper, Aug. 2002)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6. Exploring Values </w:t>
      </w:r>
      <w:r w:rsidR="005A0A02" w:rsidRPr="008E5FFD">
        <w:rPr>
          <w:bCs/>
          <w:color w:val="000000"/>
        </w:rPr>
        <w:t>f</w:t>
      </w:r>
      <w:r w:rsidRPr="008E5FFD">
        <w:rPr>
          <w:bCs/>
          <w:color w:val="000000"/>
        </w:rPr>
        <w:t xml:space="preserve">or </w:t>
      </w:r>
      <w:proofErr w:type="gramStart"/>
      <w:r w:rsidRPr="008E5FFD">
        <w:rPr>
          <w:bCs/>
          <w:color w:val="000000"/>
        </w:rPr>
        <w:t>The</w:t>
      </w:r>
      <w:proofErr w:type="gramEnd"/>
      <w:r w:rsidRPr="008E5FFD">
        <w:rPr>
          <w:bCs/>
          <w:color w:val="000000"/>
        </w:rPr>
        <w:t xml:space="preserve"> Remaking Of Public Institutions</w:t>
      </w:r>
      <w:r w:rsidR="00310995" w:rsidRPr="008E5FFD">
        <w:rPr>
          <w:bCs/>
          <w:color w:val="000000"/>
        </w:rPr>
        <w:t xml:space="preserve"> (IDS Working Paper, Aug., 2001)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7. Implementing Children's Rights </w:t>
      </w:r>
      <w:r w:rsidR="005A0A02" w:rsidRPr="008E5FFD">
        <w:rPr>
          <w:bCs/>
          <w:color w:val="000000"/>
        </w:rPr>
        <w:t>i</w:t>
      </w:r>
      <w:r w:rsidRPr="008E5FFD">
        <w:rPr>
          <w:bCs/>
          <w:color w:val="000000"/>
        </w:rPr>
        <w:t xml:space="preserve">n Guyana: Institutional Support </w:t>
      </w:r>
      <w:proofErr w:type="gramStart"/>
      <w:r w:rsidRPr="008E5FFD">
        <w:rPr>
          <w:bCs/>
          <w:color w:val="000000"/>
        </w:rPr>
        <w:t>And</w:t>
      </w:r>
      <w:proofErr w:type="gramEnd"/>
      <w:r w:rsidRPr="008E5FFD">
        <w:rPr>
          <w:bCs/>
          <w:color w:val="000000"/>
        </w:rPr>
        <w:t xml:space="preserve"> Issues In The Situation of Children's Rights</w:t>
      </w:r>
      <w:r w:rsidR="00310995" w:rsidRPr="008E5FFD">
        <w:rPr>
          <w:bCs/>
          <w:color w:val="000000"/>
        </w:rPr>
        <w:t xml:space="preserve"> (IDS, Working Paper</w:t>
      </w:r>
      <w:r w:rsidR="00131641" w:rsidRPr="008E5FFD">
        <w:rPr>
          <w:bCs/>
          <w:color w:val="000000"/>
        </w:rPr>
        <w:t>, Aug. 2002</w:t>
      </w:r>
      <w:r w:rsidR="00310995" w:rsidRPr="008E5FFD">
        <w:rPr>
          <w:bCs/>
          <w:color w:val="000000"/>
        </w:rPr>
        <w:t>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8. Dimensions of </w:t>
      </w:r>
      <w:r w:rsidR="00181CF9" w:rsidRPr="008E5FFD">
        <w:rPr>
          <w:bCs/>
          <w:color w:val="000000"/>
        </w:rPr>
        <w:t>Q</w:t>
      </w:r>
      <w:r w:rsidRPr="008E5FFD">
        <w:rPr>
          <w:bCs/>
          <w:color w:val="000000"/>
        </w:rPr>
        <w:t>uality and Quality Assurance at Higher Education Institutions</w:t>
      </w:r>
      <w:r w:rsidR="00181CF9" w:rsidRPr="008E5FFD">
        <w:rPr>
          <w:bCs/>
          <w:color w:val="000000"/>
        </w:rPr>
        <w:t xml:space="preserve"> in UWI Quality Education Forum #16 Jan. 2010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9. </w:t>
      </w:r>
      <w:r w:rsidR="00181CF9" w:rsidRPr="008E5FFD">
        <w:rPr>
          <w:bCs/>
          <w:color w:val="000000"/>
        </w:rPr>
        <w:t>“</w:t>
      </w:r>
      <w:r w:rsidRPr="008E5FFD">
        <w:rPr>
          <w:bCs/>
          <w:color w:val="000000"/>
        </w:rPr>
        <w:t xml:space="preserve">The Politics of </w:t>
      </w:r>
      <w:r w:rsidR="00181CF9" w:rsidRPr="008E5FFD">
        <w:rPr>
          <w:bCs/>
          <w:color w:val="000000"/>
        </w:rPr>
        <w:t>Public Sector Transformation in Guyana” (</w:t>
      </w:r>
      <w:r w:rsidRPr="008E5FFD">
        <w:rPr>
          <w:bCs/>
          <w:color w:val="000000"/>
        </w:rPr>
        <w:t>Transition Issue 37, 2007</w:t>
      </w:r>
      <w:r w:rsidR="00181CF9" w:rsidRPr="008E5FFD">
        <w:rPr>
          <w:bCs/>
          <w:color w:val="000000"/>
        </w:rPr>
        <w:t>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10.</w:t>
      </w:r>
      <w:r w:rsidR="005A0A02" w:rsidRPr="008E5FFD">
        <w:rPr>
          <w:bCs/>
          <w:color w:val="000000"/>
        </w:rPr>
        <w:t xml:space="preserve"> </w:t>
      </w:r>
      <w:r w:rsidRPr="008E5FFD">
        <w:rPr>
          <w:bCs/>
          <w:color w:val="000000"/>
        </w:rPr>
        <w:t xml:space="preserve">The Values Imperative and Public Sector Modernization in Guyana inTransition Issue 42. </w:t>
      </w:r>
      <w:proofErr w:type="gramStart"/>
      <w:r w:rsidRPr="008E5FFD">
        <w:rPr>
          <w:bCs/>
          <w:color w:val="000000"/>
        </w:rPr>
        <w:t>No.1 2013</w:t>
      </w:r>
      <w:r w:rsidR="00383640" w:rsidRPr="008E5FFD">
        <w:rPr>
          <w:bCs/>
          <w:color w:val="000000"/>
        </w:rPr>
        <w:t>.</w:t>
      </w:r>
      <w:proofErr w:type="gramEnd"/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11. </w:t>
      </w:r>
      <w:r w:rsidR="00383640" w:rsidRPr="008E5FFD">
        <w:rPr>
          <w:bCs/>
          <w:color w:val="000000"/>
        </w:rPr>
        <w:t>Book Review</w:t>
      </w:r>
      <w:r w:rsidRPr="008E5FFD">
        <w:rPr>
          <w:bCs/>
          <w:color w:val="000000"/>
        </w:rPr>
        <w:t xml:space="preserve"> </w:t>
      </w:r>
      <w:r w:rsidR="00383640" w:rsidRPr="008E5FFD">
        <w:rPr>
          <w:bCs/>
          <w:color w:val="000000"/>
        </w:rPr>
        <w:t xml:space="preserve">- </w:t>
      </w:r>
      <w:r w:rsidR="000E2C9D" w:rsidRPr="008E5FFD">
        <w:rPr>
          <w:bCs/>
          <w:color w:val="000000"/>
        </w:rPr>
        <w:t xml:space="preserve">Charting Caribbean Development in </w:t>
      </w:r>
      <w:r w:rsidR="0058318D">
        <w:rPr>
          <w:bCs/>
          <w:color w:val="000000"/>
        </w:rPr>
        <w:t xml:space="preserve">Journal of the Royal Institute of </w:t>
      </w:r>
      <w:r w:rsidR="00181CF9" w:rsidRPr="008E5FFD">
        <w:rPr>
          <w:bCs/>
          <w:color w:val="000000"/>
        </w:rPr>
        <w:t>International Affairs Vol. 78, #3 July 2002.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12</w:t>
      </w:r>
      <w:r w:rsidRPr="008E5FFD">
        <w:rPr>
          <w:bCs/>
          <w:color w:val="000000"/>
          <w:sz w:val="20"/>
        </w:rPr>
        <w:t>. </w:t>
      </w:r>
      <w:r w:rsidR="007D1637">
        <w:rPr>
          <w:bCs/>
          <w:color w:val="000000"/>
          <w:sz w:val="20"/>
        </w:rPr>
        <w:t xml:space="preserve">Choy, T and Scott, M (2007). </w:t>
      </w:r>
      <w:r w:rsidRPr="008E5FFD">
        <w:rPr>
          <w:bCs/>
          <w:color w:val="000000"/>
          <w:sz w:val="20"/>
        </w:rPr>
        <w:t>MANAGERIAL AUTONOMY, POLITICAL CONTROL and THE NEW PUBLIC MANAGEMENT: THE QUEST FOR A CORPORATE CULTURE AT THE GUYANA REVENUE AUTHORITY's CUSTOMS AND TRADE ADMINISTRATION</w:t>
      </w:r>
      <w:r w:rsidR="000E2C9D" w:rsidRPr="008E5FFD">
        <w:rPr>
          <w:bCs/>
          <w:color w:val="000000"/>
        </w:rPr>
        <w:t xml:space="preserve"> in Rethinking the Reform Question ed. Ann Marie Bissessar, </w:t>
      </w:r>
      <w:r w:rsidR="00310995" w:rsidRPr="008E5FFD">
        <w:rPr>
          <w:bCs/>
          <w:color w:val="000000"/>
        </w:rPr>
        <w:t xml:space="preserve">London: </w:t>
      </w:r>
      <w:r w:rsidR="00181CF9" w:rsidRPr="008E5FFD">
        <w:rPr>
          <w:bCs/>
          <w:color w:val="000000"/>
        </w:rPr>
        <w:t xml:space="preserve">Cambridge Scholars </w:t>
      </w:r>
      <w:r w:rsidR="00310995" w:rsidRPr="008E5FFD">
        <w:rPr>
          <w:bCs/>
          <w:color w:val="000000"/>
        </w:rPr>
        <w:t>Pub.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13.</w:t>
      </w:r>
      <w:r w:rsidR="005A0A02" w:rsidRPr="008E5FFD">
        <w:rPr>
          <w:bCs/>
          <w:color w:val="000000"/>
        </w:rPr>
        <w:t xml:space="preserve"> </w:t>
      </w:r>
      <w:r w:rsidRPr="008E5FFD">
        <w:rPr>
          <w:bCs/>
          <w:color w:val="000000"/>
        </w:rPr>
        <w:t>The Community Development Agenda and Governance in Guyana: Missing Dimensions and Prospects</w:t>
      </w:r>
      <w:r w:rsidR="000E2C9D" w:rsidRPr="008E5FFD">
        <w:rPr>
          <w:bCs/>
          <w:color w:val="000000"/>
        </w:rPr>
        <w:t xml:space="preserve"> (UG Library 2012)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14. Notes and Analyses from the History of the Contributions of Enslaved Africans in bringing an end to the Trade in Captive Africans popularly known as the Slave Trade (Conference Proceedings, </w:t>
      </w:r>
      <w:r w:rsidR="000E2C9D" w:rsidRPr="008E5FFD">
        <w:rPr>
          <w:bCs/>
          <w:color w:val="000000"/>
        </w:rPr>
        <w:t>UG 2008</w:t>
      </w:r>
      <w:r w:rsidRPr="008E5FFD">
        <w:rPr>
          <w:bCs/>
          <w:color w:val="000000"/>
        </w:rPr>
        <w:t>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>15. C</w:t>
      </w:r>
      <w:r w:rsidR="005A0A02" w:rsidRPr="008E5FFD">
        <w:rPr>
          <w:bCs/>
          <w:color w:val="000000"/>
        </w:rPr>
        <w:t>ontemporary Issues in Policing t</w:t>
      </w:r>
      <w:r w:rsidRPr="008E5FFD">
        <w:rPr>
          <w:bCs/>
          <w:color w:val="000000"/>
        </w:rPr>
        <w:t>he Guyanese State</w:t>
      </w:r>
      <w:r w:rsidR="000E2C9D" w:rsidRPr="008E5FFD">
        <w:rPr>
          <w:bCs/>
          <w:color w:val="000000"/>
        </w:rPr>
        <w:t xml:space="preserve"> (UG Library, 2012)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16.  “Public Sector Transformation in Guyana” in Modernizing the State Public Sector </w:t>
      </w:r>
      <w:r w:rsidR="00BC5007" w:rsidRPr="008E5FFD">
        <w:rPr>
          <w:bCs/>
          <w:color w:val="000000"/>
        </w:rPr>
        <w:t>R</w:t>
      </w:r>
      <w:r w:rsidRPr="008E5FFD">
        <w:rPr>
          <w:bCs/>
          <w:color w:val="000000"/>
        </w:rPr>
        <w:t>eform in the Commonwealth Caribbean by Paul Sutton</w:t>
      </w:r>
      <w:r w:rsidR="000E2C9D" w:rsidRPr="008E5FFD">
        <w:rPr>
          <w:bCs/>
          <w:color w:val="000000"/>
        </w:rPr>
        <w:t xml:space="preserve">, </w:t>
      </w:r>
      <w:r w:rsidR="00310995" w:rsidRPr="008E5FFD">
        <w:rPr>
          <w:bCs/>
          <w:color w:val="000000"/>
        </w:rPr>
        <w:t xml:space="preserve">Kingston: Ian Randle Pub., </w:t>
      </w:r>
      <w:r w:rsidR="000E2C9D" w:rsidRPr="008E5FFD">
        <w:rPr>
          <w:bCs/>
          <w:color w:val="000000"/>
        </w:rPr>
        <w:t>2006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E5FFD">
        <w:rPr>
          <w:bCs/>
          <w:color w:val="000000"/>
        </w:rPr>
        <w:t xml:space="preserve">17. </w:t>
      </w:r>
      <w:r w:rsidR="000E2C9D" w:rsidRPr="008E5FFD">
        <w:rPr>
          <w:bCs/>
          <w:color w:val="000000"/>
        </w:rPr>
        <w:t>“</w:t>
      </w:r>
      <w:r w:rsidRPr="008E5FFD">
        <w:rPr>
          <w:bCs/>
          <w:color w:val="000000"/>
        </w:rPr>
        <w:t>Institutional Gaps and Human Resource Capacities for Formulating and Implementing Poverty Reduction Strategies</w:t>
      </w:r>
      <w:r w:rsidR="000E2C9D" w:rsidRPr="008E5FFD">
        <w:rPr>
          <w:bCs/>
          <w:color w:val="000000"/>
        </w:rPr>
        <w:t>”</w:t>
      </w:r>
      <w:r w:rsidRPr="008E5FFD">
        <w:rPr>
          <w:bCs/>
          <w:color w:val="000000"/>
        </w:rPr>
        <w:t xml:space="preserve"> (Transition</w:t>
      </w:r>
      <w:r w:rsidR="000E2C9D" w:rsidRPr="008E5FFD">
        <w:rPr>
          <w:bCs/>
          <w:color w:val="000000"/>
        </w:rPr>
        <w:t>30, 2001)</w:t>
      </w:r>
    </w:p>
    <w:p w:rsidR="00ED6404" w:rsidRPr="008E5FFD" w:rsidRDefault="00ED6404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 xml:space="preserve">18. </w:t>
      </w:r>
      <w:r w:rsidR="000E2C9D" w:rsidRPr="008E5FFD">
        <w:rPr>
          <w:bCs/>
          <w:color w:val="000000"/>
        </w:rPr>
        <w:t>“</w:t>
      </w:r>
      <w:r w:rsidRPr="008E5FFD">
        <w:rPr>
          <w:bCs/>
          <w:color w:val="000000"/>
        </w:rPr>
        <w:t>Deciphering the Global from the Local: The Conundrum of Contemporary Global Conflict Management</w:t>
      </w:r>
      <w:r w:rsidR="000E2C9D" w:rsidRPr="008E5FFD">
        <w:rPr>
          <w:bCs/>
          <w:color w:val="000000"/>
        </w:rPr>
        <w:t xml:space="preserve">” in Governance, Conflict Analysis and Conflict Resolution ed. Cedric Grant and Mark Kirton, </w:t>
      </w:r>
      <w:r w:rsidR="00310995" w:rsidRPr="008E5FFD">
        <w:rPr>
          <w:bCs/>
          <w:color w:val="000000"/>
        </w:rPr>
        <w:t xml:space="preserve">Kingston: Ian Randle Pub., </w:t>
      </w:r>
      <w:r w:rsidR="000E2C9D" w:rsidRPr="008E5FFD">
        <w:rPr>
          <w:bCs/>
          <w:color w:val="000000"/>
        </w:rPr>
        <w:t>2007</w:t>
      </w:r>
      <w:r w:rsidR="006F538F" w:rsidRPr="008E5FFD">
        <w:rPr>
          <w:bCs/>
          <w:color w:val="000000"/>
        </w:rPr>
        <w:t>.</w:t>
      </w:r>
    </w:p>
    <w:p w:rsidR="007870ED" w:rsidRPr="008E5FFD" w:rsidRDefault="007870ED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>19. Criminality, Human and Social Development and Global Economic Crises: Contemporary and Theoretical Concerns (2013/14)</w:t>
      </w:r>
    </w:p>
    <w:p w:rsidR="00551A9D" w:rsidRPr="008E5FFD" w:rsidRDefault="00551A9D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>2</w:t>
      </w:r>
      <w:r w:rsidR="007F1CB9" w:rsidRPr="008E5FFD">
        <w:rPr>
          <w:bCs/>
          <w:color w:val="000000"/>
        </w:rPr>
        <w:t>0</w:t>
      </w:r>
      <w:r w:rsidRPr="008E5FFD">
        <w:rPr>
          <w:bCs/>
          <w:color w:val="000000"/>
        </w:rPr>
        <w:t>. Book Review</w:t>
      </w:r>
      <w:r w:rsidR="00383640" w:rsidRPr="008E5FFD">
        <w:rPr>
          <w:bCs/>
          <w:color w:val="000000"/>
        </w:rPr>
        <w:t xml:space="preserve"> (2015).</w:t>
      </w:r>
      <w:r w:rsidRPr="008E5FFD">
        <w:rPr>
          <w:bCs/>
          <w:color w:val="000000"/>
        </w:rPr>
        <w:t xml:space="preserve">  Gordon, Jon. (2007). </w:t>
      </w:r>
      <w:proofErr w:type="gramStart"/>
      <w:r w:rsidRPr="008E5FFD">
        <w:rPr>
          <w:bCs/>
          <w:color w:val="000000"/>
        </w:rPr>
        <w:t>The</w:t>
      </w:r>
      <w:proofErr w:type="gramEnd"/>
      <w:r w:rsidRPr="008E5FFD">
        <w:rPr>
          <w:bCs/>
          <w:color w:val="000000"/>
        </w:rPr>
        <w:t xml:space="preserve"> Energy Bus. New Jersey, USA: John Wiley &amp; Sons</w:t>
      </w:r>
      <w:r w:rsidR="00670DD0">
        <w:rPr>
          <w:bCs/>
          <w:color w:val="000000"/>
        </w:rPr>
        <w:t xml:space="preserve"> for training purposes.</w:t>
      </w:r>
    </w:p>
    <w:p w:rsidR="00670DD0" w:rsidRDefault="00551A9D" w:rsidP="00670DD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 w:rsidRPr="008E5FFD">
        <w:rPr>
          <w:bCs/>
          <w:color w:val="000000"/>
        </w:rPr>
        <w:t>2</w:t>
      </w:r>
      <w:r w:rsidR="007F1CB9" w:rsidRPr="008E5FFD">
        <w:rPr>
          <w:bCs/>
          <w:color w:val="000000"/>
        </w:rPr>
        <w:t>1</w:t>
      </w:r>
      <w:r w:rsidRPr="008E5FFD">
        <w:rPr>
          <w:bCs/>
          <w:color w:val="000000"/>
        </w:rPr>
        <w:t>.</w:t>
      </w:r>
      <w:r w:rsidR="005A4973" w:rsidRPr="008E5FFD">
        <w:t xml:space="preserve"> </w:t>
      </w:r>
      <w:r w:rsidR="00670DD0" w:rsidRPr="00670DD0">
        <w:rPr>
          <w:rFonts w:ascii="Times New Roman" w:eastAsia="Times New Roman" w:hAnsi="Times New Roman" w:cs="Times New Roman"/>
          <w:bCs/>
          <w:color w:val="000000"/>
          <w:lang w:val="en-US" w:eastAsia="en-US"/>
        </w:rPr>
        <w:t>Dimensions of Lifelong Learning in Perspective: An Exploratory Essay</w:t>
      </w:r>
      <w:r w:rsidR="00670DD0">
        <w:rPr>
          <w:rFonts w:ascii="Times New Roman" w:eastAsia="Times New Roman" w:hAnsi="Times New Roman" w:cs="Times New Roman"/>
          <w:bCs/>
          <w:color w:val="000000"/>
          <w:lang w:val="en-US" w:eastAsia="en-US"/>
        </w:rPr>
        <w:t xml:space="preserve"> </w:t>
      </w:r>
      <w:hyperlink r:id="rId5" w:tgtFrame="_blank" w:history="1">
        <w:r w:rsidR="00670DD0" w:rsidRPr="00670DD0">
          <w:rPr>
            <w:rFonts w:ascii="Segoe UI" w:hAnsi="Segoe UI" w:cs="Segoe UI"/>
            <w:color w:val="196AD4"/>
            <w:sz w:val="20"/>
            <w:szCs w:val="20"/>
            <w:u w:val="single"/>
            <w:lang w:val="en-US" w:eastAsia="en-US"/>
          </w:rPr>
          <w:t>http://didache.nazarene.org/index.php/volume-15-number-1</w:t>
        </w:r>
      </w:hyperlink>
    </w:p>
    <w:p w:rsidR="005A4973" w:rsidRPr="008E5FFD" w:rsidRDefault="005A4973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>2</w:t>
      </w:r>
      <w:r w:rsidR="007F1CB9" w:rsidRPr="008E5FFD">
        <w:rPr>
          <w:bCs/>
          <w:color w:val="000000"/>
        </w:rPr>
        <w:t>2</w:t>
      </w:r>
      <w:r w:rsidRPr="008E5FFD">
        <w:rPr>
          <w:bCs/>
          <w:color w:val="000000"/>
        </w:rPr>
        <w:t xml:space="preserve">. </w:t>
      </w:r>
      <w:r w:rsidR="007676DE" w:rsidRPr="008E5FFD">
        <w:rPr>
          <w:bCs/>
          <w:color w:val="000000"/>
        </w:rPr>
        <w:t>"The 'Ends' of Public Sector Reform" (paper presented at International Research Society for Public Management (IRSPM) Regional Conference - October 1-3, 2015 UWI, Mona, Jamaica).</w:t>
      </w:r>
    </w:p>
    <w:p w:rsidR="007676DE" w:rsidRPr="008E5FFD" w:rsidRDefault="007676DE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lastRenderedPageBreak/>
        <w:t>2</w:t>
      </w:r>
      <w:r w:rsidR="007F1CB9" w:rsidRPr="008E5FFD">
        <w:rPr>
          <w:bCs/>
          <w:color w:val="000000"/>
        </w:rPr>
        <w:t>3</w:t>
      </w:r>
      <w:r w:rsidRPr="008E5FFD">
        <w:rPr>
          <w:bCs/>
          <w:color w:val="000000"/>
        </w:rPr>
        <w:t>. "Public Service Management in Small States: Minority Government and Experiences in Parliamentary Accountability in Guyana" (paper presented at International Research Society for Public Management (IRSPM) Regional Conference - October 1-3, 2015, UWI, Mona, Jamaica).</w:t>
      </w:r>
    </w:p>
    <w:p w:rsidR="007676DE" w:rsidRPr="008E5FFD" w:rsidRDefault="007676DE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>2</w:t>
      </w:r>
      <w:r w:rsidR="007F1CB9" w:rsidRPr="008E5FFD">
        <w:rPr>
          <w:bCs/>
          <w:color w:val="000000"/>
        </w:rPr>
        <w:t>4</w:t>
      </w:r>
      <w:r w:rsidRPr="008E5FFD">
        <w:rPr>
          <w:bCs/>
          <w:color w:val="000000"/>
        </w:rPr>
        <w:t xml:space="preserve">. </w:t>
      </w:r>
      <w:r w:rsidR="00BC5007" w:rsidRPr="008E5FFD">
        <w:rPr>
          <w:bCs/>
          <w:color w:val="000000"/>
        </w:rPr>
        <w:t>Book Chapter: Proposal accepted "The Community Development Agenda and Governance in Guyana: Continuities and Discontinuities" for upcoming book: "Handbook of Research on Sub-national Governance and Development" to be edited by Eris D. Schoburgh (UWI Mona) and Roberta Ryan (U</w:t>
      </w:r>
      <w:r w:rsidR="00383640" w:rsidRPr="008E5FFD">
        <w:rPr>
          <w:bCs/>
          <w:color w:val="000000"/>
        </w:rPr>
        <w:t xml:space="preserve"> </w:t>
      </w:r>
      <w:r w:rsidR="00BC5007" w:rsidRPr="008E5FFD">
        <w:rPr>
          <w:bCs/>
          <w:color w:val="000000"/>
        </w:rPr>
        <w:t>of Tech. Sydney Australia).</w:t>
      </w:r>
      <w:r w:rsidR="00D10C54">
        <w:rPr>
          <w:bCs/>
          <w:color w:val="000000"/>
        </w:rPr>
        <w:t xml:space="preserve"> </w:t>
      </w:r>
      <w:proofErr w:type="gramStart"/>
      <w:r w:rsidR="00D10C54">
        <w:rPr>
          <w:bCs/>
          <w:color w:val="000000"/>
        </w:rPr>
        <w:t xml:space="preserve">(Received comments from referee </w:t>
      </w:r>
      <w:r w:rsidR="009624F9">
        <w:rPr>
          <w:bCs/>
          <w:color w:val="000000"/>
        </w:rPr>
        <w:t>for amendments</w:t>
      </w:r>
      <w:r w:rsidR="00D10C54">
        <w:rPr>
          <w:bCs/>
          <w:color w:val="000000"/>
        </w:rPr>
        <w:t>).</w:t>
      </w:r>
      <w:proofErr w:type="gramEnd"/>
    </w:p>
    <w:p w:rsidR="00D60DE4" w:rsidRDefault="00D60DE4" w:rsidP="00ED640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E5FFD">
        <w:rPr>
          <w:bCs/>
          <w:color w:val="000000"/>
        </w:rPr>
        <w:t>2</w:t>
      </w:r>
      <w:r w:rsidR="007F1CB9" w:rsidRPr="008E5FFD">
        <w:rPr>
          <w:bCs/>
          <w:color w:val="000000"/>
        </w:rPr>
        <w:t>5</w:t>
      </w:r>
      <w:r w:rsidRPr="008E5FFD">
        <w:rPr>
          <w:bCs/>
          <w:color w:val="000000"/>
        </w:rPr>
        <w:t xml:space="preserve">. </w:t>
      </w:r>
      <w:r w:rsidR="007D1637">
        <w:rPr>
          <w:bCs/>
          <w:color w:val="000000"/>
        </w:rPr>
        <w:t xml:space="preserve">Edwards, H and Scott, M.E.  </w:t>
      </w:r>
      <w:proofErr w:type="gramStart"/>
      <w:r w:rsidR="007D1637">
        <w:rPr>
          <w:bCs/>
          <w:color w:val="000000"/>
        </w:rPr>
        <w:t xml:space="preserve">(2015). </w:t>
      </w:r>
      <w:r w:rsidRPr="008E5FFD">
        <w:rPr>
          <w:bCs/>
          <w:color w:val="000000"/>
        </w:rPr>
        <w:t>Equi</w:t>
      </w:r>
      <w:r w:rsidR="007D1637">
        <w:rPr>
          <w:bCs/>
          <w:color w:val="000000"/>
        </w:rPr>
        <w:t>ty Theory and Doping in Cycling.</w:t>
      </w:r>
      <w:proofErr w:type="gramEnd"/>
      <w:r w:rsidR="007D1637">
        <w:rPr>
          <w:bCs/>
          <w:color w:val="000000"/>
        </w:rPr>
        <w:t xml:space="preserve"> UG </w:t>
      </w:r>
    </w:p>
    <w:p w:rsidR="00ED6404" w:rsidRDefault="00D10C54" w:rsidP="00D10C5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26. The Sociology of Race in Guyana 2016 and Beyond: Social Cohesion and Contending Solidarities May 23, 2016 for Guyana’s Jubilee Publication.</w:t>
      </w:r>
    </w:p>
    <w:p w:rsidR="007D1637" w:rsidRPr="007D1637" w:rsidRDefault="00D63A24" w:rsidP="007D1637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bCs/>
          <w:color w:val="000000"/>
        </w:rPr>
        <w:t xml:space="preserve">27. </w:t>
      </w:r>
      <w:r w:rsidR="007D1637" w:rsidRPr="007D163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Scott, M.E. </w:t>
      </w:r>
      <w:r w:rsidR="007D163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(2016). </w:t>
      </w:r>
      <w:r w:rsidR="007D1637" w:rsidRPr="007D163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C.Y. Thomas’ Thinking and Perspectives on CARICOM (The CLR James Journal: A Review of Caribbean Ideas 22:1-2, Fall 2016. 255-270)  </w:t>
      </w:r>
    </w:p>
    <w:p w:rsidR="00D63A24" w:rsidRPr="008E5FFD" w:rsidRDefault="00D63A24" w:rsidP="00D10C54">
      <w:pPr>
        <w:pStyle w:val="NormalWeb"/>
        <w:shd w:val="clear" w:color="auto" w:fill="FFFFFF"/>
        <w:spacing w:before="0" w:beforeAutospacing="0" w:after="0" w:afterAutospacing="0"/>
      </w:pPr>
      <w:r>
        <w:rPr>
          <w:bCs/>
          <w:color w:val="000000"/>
        </w:rPr>
        <w:t xml:space="preserve"> </w:t>
      </w:r>
    </w:p>
    <w:sectPr w:rsidR="00D63A24" w:rsidRPr="008E5FFD" w:rsidSect="000C6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04"/>
    <w:rsid w:val="00037C78"/>
    <w:rsid w:val="000C627C"/>
    <w:rsid w:val="000E2C9D"/>
    <w:rsid w:val="00131641"/>
    <w:rsid w:val="00181CF9"/>
    <w:rsid w:val="00310995"/>
    <w:rsid w:val="00383640"/>
    <w:rsid w:val="00532A1B"/>
    <w:rsid w:val="00551A9D"/>
    <w:rsid w:val="0058318D"/>
    <w:rsid w:val="0059777C"/>
    <w:rsid w:val="005A0A02"/>
    <w:rsid w:val="005A4973"/>
    <w:rsid w:val="00670DD0"/>
    <w:rsid w:val="006F538F"/>
    <w:rsid w:val="007676DE"/>
    <w:rsid w:val="007870ED"/>
    <w:rsid w:val="007D0607"/>
    <w:rsid w:val="007D1637"/>
    <w:rsid w:val="007F1CB9"/>
    <w:rsid w:val="008E5FFD"/>
    <w:rsid w:val="009624F9"/>
    <w:rsid w:val="009B0239"/>
    <w:rsid w:val="00A25A64"/>
    <w:rsid w:val="00A65864"/>
    <w:rsid w:val="00BC5007"/>
    <w:rsid w:val="00C87F16"/>
    <w:rsid w:val="00D10C54"/>
    <w:rsid w:val="00D60DE4"/>
    <w:rsid w:val="00D63A24"/>
    <w:rsid w:val="00E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6404"/>
  </w:style>
  <w:style w:type="paragraph" w:customStyle="1" w:styleId="Default">
    <w:name w:val="Default"/>
    <w:rsid w:val="00670DD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6404"/>
  </w:style>
  <w:style w:type="paragraph" w:customStyle="1" w:styleId="Default">
    <w:name w:val="Default"/>
    <w:rsid w:val="00670DD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dache.nazarene.org/index.php/volume-15-number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dtuser</cp:lastModifiedBy>
  <cp:revision>2</cp:revision>
  <dcterms:created xsi:type="dcterms:W3CDTF">2017-03-22T14:28:00Z</dcterms:created>
  <dcterms:modified xsi:type="dcterms:W3CDTF">2017-03-22T14:28:00Z</dcterms:modified>
</cp:coreProperties>
</file>